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Статистические методы в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управлении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качеством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6507F9" w:rsidR="00A77598" w:rsidRPr="00C50352" w:rsidRDefault="00C503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5A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A2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85A2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685A22">
              <w:rPr>
                <w:rFonts w:ascii="Times New Roman" w:hAnsi="Times New Roman" w:cs="Times New Roman"/>
                <w:sz w:val="20"/>
                <w:szCs w:val="20"/>
              </w:rPr>
              <w:t>, Леонова Татьяна Иннокентьевна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7B0BA57" w:rsidR="006945E7" w:rsidRPr="00C50352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C50352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503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6945E7" w:rsidRPr="00606FAA" w14:paraId="759A5E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E072" w14:textId="1753BC97" w:rsidR="006945E7" w:rsidRPr="00C50352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C50352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503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9993FAD" w:rsidR="004475DA" w:rsidRPr="00C50352" w:rsidRDefault="00C5035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92FC2A8" w:rsidR="004475DA" w:rsidRPr="00C50352" w:rsidRDefault="00C5035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4853B2D" w:rsidR="0092300D" w:rsidRPr="00D6398F" w:rsidRDefault="00D6398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BCE96F1" w:rsidR="0092300D" w:rsidRPr="00C50352" w:rsidRDefault="00C5035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7F2375A" w:rsidR="0092300D" w:rsidRPr="00C50352" w:rsidRDefault="00C5035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BED9F5" w:rsidR="004475DA" w:rsidRPr="00C50352" w:rsidRDefault="00C503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59BDDD" w14:textId="77777777" w:rsidR="00685A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62585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_Toc212562585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3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25D5B163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86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_Toc212562586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3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1202DE3C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87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_Toc212562587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3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13147147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88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_Toc212562588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4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124A5D3B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89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_Toc212562589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4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49E748E5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0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_Toc212562590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5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48E45654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1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_Toc212562591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5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7AD0A5E2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2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_Toc212562592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5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3178D958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3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_Toc212562593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6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0436E3C2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4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_Toc212562594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7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48CC3456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5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_Toc212562595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8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5D009D2F" w14:textId="77777777" w:rsidR="00685A22" w:rsidRDefault="000A74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6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_Toc212562596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10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7B9AFB06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7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_Toc212562597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10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039D050D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8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_Toc212562598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11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39D77E8B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599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_Toc212562599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11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1B1E6487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600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_Toc212562600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12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78035433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601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_Toc212562601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12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32C21B78" w14:textId="77777777" w:rsidR="00685A22" w:rsidRDefault="000A74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2602" w:history="1">
            <w:r w:rsidR="00685A22" w:rsidRPr="008B26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5A22">
              <w:rPr>
                <w:noProof/>
                <w:webHidden/>
              </w:rPr>
              <w:tab/>
            </w:r>
            <w:r w:rsidR="00685A22">
              <w:rPr>
                <w:noProof/>
                <w:webHidden/>
              </w:rPr>
              <w:fldChar w:fldCharType="begin"/>
            </w:r>
            <w:r w:rsidR="00685A22">
              <w:rPr>
                <w:noProof/>
                <w:webHidden/>
              </w:rPr>
              <w:instrText xml:space="preserve"> PAGEREF _Toc212562602 \h </w:instrText>
            </w:r>
            <w:r w:rsidR="00685A22">
              <w:rPr>
                <w:noProof/>
                <w:webHidden/>
              </w:rPr>
            </w:r>
            <w:r w:rsidR="00685A22">
              <w:rPr>
                <w:noProof/>
                <w:webHidden/>
              </w:rPr>
              <w:fldChar w:fldCharType="separate"/>
            </w:r>
            <w:r w:rsidR="00685A22">
              <w:rPr>
                <w:noProof/>
                <w:webHidden/>
              </w:rPr>
              <w:t>12</w:t>
            </w:r>
            <w:r w:rsidR="00685A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62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и средств оценки качества различных объектов для последующего управления их качеством.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62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Статистические методы в управлении качеством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62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5A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5A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5A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5A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5A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5A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5A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5A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5A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5A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5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85A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5A22">
              <w:rPr>
                <w:rFonts w:ascii="Times New Roman" w:hAnsi="Times New Roman" w:cs="Times New Roman"/>
              </w:rPr>
              <w:t xml:space="preserve"> осуществлять оценку эффективности систем управления качеством, разработанных на основе математических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5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5A22">
              <w:rPr>
                <w:rFonts w:ascii="Times New Roman" w:hAnsi="Times New Roman" w:cs="Times New Roman"/>
                <w:lang w:bidi="ru-RU"/>
              </w:rPr>
              <w:t>ОПК-4.3 - Применяет статистические методы для улучшения качества продукции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5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5A22">
              <w:rPr>
                <w:rFonts w:ascii="Times New Roman" w:hAnsi="Times New Roman" w:cs="Times New Roman"/>
              </w:rPr>
              <w:t>меры и уровни качества продукции и услуг, методы измерения показателей их свойства и способы обработки экспериментальных данных, методы оценки качества объектов, принципы управления качеством на всех этапах жизненного цикла продукции</w:t>
            </w:r>
            <w:r w:rsidRPr="00685A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5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5A22">
              <w:rPr>
                <w:rFonts w:ascii="Times New Roman" w:hAnsi="Times New Roman" w:cs="Times New Roman"/>
              </w:rPr>
              <w:t>сформировать умение выбора и измерения показателей качества продукции (услуг) и процессов, выработку оптимального решения по критерию максимума целевой функции и минимума риска</w:t>
            </w:r>
            <w:r w:rsidRPr="00685A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5A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5A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5A22">
              <w:rPr>
                <w:rFonts w:ascii="Times New Roman" w:hAnsi="Times New Roman" w:cs="Times New Roman"/>
              </w:rPr>
              <w:t>навыками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</w:t>
            </w:r>
            <w:r w:rsidRPr="00685A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5A22" w14:paraId="2944B4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286C" w14:textId="77777777" w:rsidR="00751095" w:rsidRPr="00685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685A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5A22">
              <w:rPr>
                <w:rFonts w:ascii="Times New Roman" w:hAnsi="Times New Roman" w:cs="Times New Roman"/>
              </w:rPr>
              <w:t xml:space="preserve">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17E0B" w14:textId="77777777" w:rsidR="00751095" w:rsidRPr="00685A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5A22">
              <w:rPr>
                <w:rFonts w:ascii="Times New Roman" w:hAnsi="Times New Roman" w:cs="Times New Roman"/>
                <w:lang w:bidi="ru-RU"/>
              </w:rPr>
              <w:t>ПК-2.2 - Осуществляет построение, оценивание, мониторинг и анализ процессных моделей управления, а также построение и анализ многофакторных регрессий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86D" w14:textId="77777777" w:rsidR="00751095" w:rsidRPr="00685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5A22">
              <w:rPr>
                <w:rFonts w:ascii="Times New Roman" w:hAnsi="Times New Roman" w:cs="Times New Roman"/>
              </w:rPr>
              <w:t>методы критического анализа и синтеза состояния деятельности с использованием необходимых методов и средств анализа</w:t>
            </w:r>
            <w:r w:rsidRPr="00685A22">
              <w:rPr>
                <w:rFonts w:ascii="Times New Roman" w:hAnsi="Times New Roman" w:cs="Times New Roman"/>
              </w:rPr>
              <w:t xml:space="preserve"> </w:t>
            </w:r>
          </w:p>
          <w:p w14:paraId="077A6B91" w14:textId="77777777" w:rsidR="00751095" w:rsidRPr="00685A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5A22">
              <w:rPr>
                <w:rFonts w:ascii="Times New Roman" w:hAnsi="Times New Roman" w:cs="Times New Roman"/>
              </w:rPr>
              <w:t>осуществлять построение, оценивание, мониторинг и анализ процессных моделей управления, а также построение и анализ многофакторных регрессий</w:t>
            </w:r>
            <w:r w:rsidRPr="00685A22">
              <w:rPr>
                <w:rFonts w:ascii="Times New Roman" w:hAnsi="Times New Roman" w:cs="Times New Roman"/>
              </w:rPr>
              <w:t xml:space="preserve">. </w:t>
            </w:r>
          </w:p>
          <w:p w14:paraId="7E7D5577" w14:textId="77777777" w:rsidR="00751095" w:rsidRPr="00685A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5A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5A22">
              <w:rPr>
                <w:rFonts w:ascii="Times New Roman" w:hAnsi="Times New Roman" w:cs="Times New Roman"/>
              </w:rPr>
              <w:t>навыками построения и анализа многофакторных регрессий</w:t>
            </w:r>
            <w:r w:rsidRPr="00685A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5A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625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содержание 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Актуальность проблем курса. Отраслевые особенности  </w:t>
            </w:r>
            <w:proofErr w:type="gramStart"/>
            <w:r w:rsidRPr="00352B6F">
              <w:rPr>
                <w:lang w:bidi="ru-RU"/>
              </w:rPr>
              <w:t>статистических</w:t>
            </w:r>
            <w:proofErr w:type="gramEnd"/>
            <w:r w:rsidRPr="00352B6F">
              <w:rPr>
                <w:lang w:bidi="ru-RU"/>
              </w:rPr>
              <w:t xml:space="preserve"> методов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ADC95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CD5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категории теории статистики.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4DB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определения: событие, вероятность события. Меры положения: математическое ожидание, среднее арифметическое значение, медиана. Меры рассеивания - дисперсия, среднее квадратическое отклонение, стандартное отклонение, размах. Выборка и ее репрезентативность.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EC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2A5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269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8C7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2AC0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67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Построение и анализ много факторных регрессий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C72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</w:t>
            </w:r>
            <w:proofErr w:type="gramStart"/>
            <w:r w:rsidRPr="00352B6F">
              <w:rPr>
                <w:lang w:bidi="ru-RU"/>
              </w:rPr>
              <w:t>методические подходы</w:t>
            </w:r>
            <w:proofErr w:type="gramEnd"/>
            <w:r w:rsidRPr="00352B6F">
              <w:rPr>
                <w:lang w:bidi="ru-RU"/>
              </w:rPr>
              <w:t xml:space="preserve"> к  построению и анализу много факторных регрессий. Теоретическая факторная модель уровня качества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A3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D15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143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87F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CB1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871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категории теории вероятности, распределение вероятностей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5C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Законы распределения дискретных и непрерывных случайных величин: биноминального распределения редких событий, распределение Пуассона, нормального распределения (закон Гаусса). Практическое применение законов распределения при контроле качества продукции. Оценка доверительных интервалов.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CD4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75CB0" w14:textId="6C376A77" w:rsidR="004475DA" w:rsidRPr="00352B6F" w:rsidRDefault="00C5035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BD1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24984" w14:textId="1698A18C" w:rsidR="004475DA" w:rsidRPr="00352B6F" w:rsidRDefault="00C503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4AD28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D50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контроль качества. Карты Шухарта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15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Построение 5 видов карт Шухарта. Организационные аспекты </w:t>
            </w:r>
            <w:proofErr w:type="gramStart"/>
            <w:r w:rsidRPr="00352B6F">
              <w:rPr>
                <w:lang w:bidi="ru-RU"/>
              </w:rPr>
              <w:t>статистического</w:t>
            </w:r>
            <w:proofErr w:type="gramEnd"/>
            <w:r w:rsidRPr="00352B6F">
              <w:rPr>
                <w:lang w:bidi="ru-RU"/>
              </w:rPr>
              <w:t xml:space="preserve"> контроля качества на предприятии, определение и виды статистического приемочного контроля.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E0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785DE" w14:textId="123E6F23" w:rsidR="004475DA" w:rsidRPr="00352B6F" w:rsidRDefault="00C5035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74A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F3F52" w14:textId="1B41168A" w:rsidR="004475DA" w:rsidRPr="00352B6F" w:rsidRDefault="00C503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E03200B" w:rsidR="00CA7DE7" w:rsidRPr="00352B6F" w:rsidRDefault="00C503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B4C0D9B" w:rsidR="00CA7DE7" w:rsidRPr="00352B6F" w:rsidRDefault="00C503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625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62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5A22">
              <w:rPr>
                <w:rFonts w:ascii="Times New Roman" w:hAnsi="Times New Roman" w:cs="Times New Roman"/>
                <w:sz w:val="24"/>
                <w:szCs w:val="24"/>
              </w:rPr>
              <w:t>Леонова, Татьяна Иннокентьевна. Статистические методы в управлении процессами</w:t>
            </w:r>
            <w:proofErr w:type="gramStart"/>
            <w:r w:rsidRPr="00685A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5A2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Т.И.Леонова, Э.Э.Мамедов ; Министерство образования и науки Российской Федерации, Санкт-Петербургский гос. экономический ун-т, Кафедра экономики и упр. качеством.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74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85A2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BB%D0%B5%D0%BD%D0%B8%D0%B8.pdf</w:t>
              </w:r>
            </w:hyperlink>
          </w:p>
        </w:tc>
      </w:tr>
      <w:tr w:rsidR="00262CF0" w:rsidRPr="007E6725" w14:paraId="1FAF2F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E906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5A22">
              <w:rPr>
                <w:rFonts w:ascii="Times New Roman" w:hAnsi="Times New Roman" w:cs="Times New Roman"/>
                <w:sz w:val="24"/>
                <w:szCs w:val="24"/>
              </w:rPr>
              <w:t>Леонова, Татьяна Иннокентьевна. Статистические методы в управлении процессами : практикум / Т.И.Леонова, Э.Э.Мамедов ; М-во образования и науки</w:t>
            </w:r>
            <w:proofErr w:type="gramStart"/>
            <w:r w:rsidRPr="00685A2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5A22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качеством.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5836A" w14:textId="77777777" w:rsidR="00262CF0" w:rsidRPr="007E6725" w:rsidRDefault="000A74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85A2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D0%BE%D0%B4%D1%8B%20%D0%B2.pdf</w:t>
              </w:r>
            </w:hyperlink>
          </w:p>
        </w:tc>
      </w:tr>
      <w:tr w:rsidR="00262CF0" w:rsidRPr="007E6725" w14:paraId="1CFC03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B98D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5A22">
              <w:rPr>
                <w:rFonts w:ascii="Times New Roman" w:hAnsi="Times New Roman" w:cs="Times New Roman"/>
                <w:sz w:val="24"/>
                <w:szCs w:val="24"/>
              </w:rPr>
              <w:t>Виноградов, Леонид Викторович. Статистические методы в управлении качеством</w:t>
            </w:r>
            <w:proofErr w:type="gramStart"/>
            <w:r w:rsidRPr="00685A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5A2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Л.В.Виноградов, Т.И.Леонова, А.Г.Жукова ; Министерство образования и науки Российской Федерации, Санкт-Петербургский гос. экономический ун-т, Кафедра экономики и упр. качеством.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66273C" w14:textId="77777777" w:rsidR="00262CF0" w:rsidRPr="007E6725" w:rsidRDefault="000A74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85A2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80%D0%B0%D0%B4%D0%BE%D0%B2.pdf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62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A2074E" w14:textId="77777777" w:rsidTr="007B550D">
        <w:tc>
          <w:tcPr>
            <w:tcW w:w="9345" w:type="dxa"/>
          </w:tcPr>
          <w:p w14:paraId="0B0C58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263FB1" w14:textId="77777777" w:rsidTr="007B550D">
        <w:tc>
          <w:tcPr>
            <w:tcW w:w="9345" w:type="dxa"/>
          </w:tcPr>
          <w:p w14:paraId="29FF31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F0E4D3" w14:textId="77777777" w:rsidTr="007B550D">
        <w:tc>
          <w:tcPr>
            <w:tcW w:w="9345" w:type="dxa"/>
          </w:tcPr>
          <w:p w14:paraId="5C6648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DE494B" w14:textId="77777777" w:rsidTr="007B550D">
        <w:tc>
          <w:tcPr>
            <w:tcW w:w="9345" w:type="dxa"/>
          </w:tcPr>
          <w:p w14:paraId="66876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62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A74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62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5A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5A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5A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5A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5A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5A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5A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A22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685A22">
              <w:rPr>
                <w:sz w:val="22"/>
                <w:szCs w:val="22"/>
              </w:rPr>
              <w:t>.С</w:t>
            </w:r>
            <w:proofErr w:type="gramEnd"/>
            <w:r w:rsidRPr="00685A22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685A22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685A22">
              <w:rPr>
                <w:sz w:val="22"/>
                <w:szCs w:val="22"/>
                <w:lang w:val="en-US"/>
              </w:rPr>
              <w:t>Gigabyte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H</w:t>
            </w:r>
            <w:r w:rsidRPr="00685A22">
              <w:rPr>
                <w:sz w:val="22"/>
                <w:szCs w:val="22"/>
              </w:rPr>
              <w:t>77</w:t>
            </w:r>
            <w:r w:rsidRPr="00685A22">
              <w:rPr>
                <w:sz w:val="22"/>
                <w:szCs w:val="22"/>
                <w:lang w:val="en-US"/>
              </w:rPr>
              <w:t>M</w:t>
            </w:r>
            <w:r w:rsidRPr="00685A22">
              <w:rPr>
                <w:sz w:val="22"/>
                <w:szCs w:val="22"/>
              </w:rPr>
              <w:t>-</w:t>
            </w:r>
            <w:r w:rsidRPr="00685A22">
              <w:rPr>
                <w:sz w:val="22"/>
                <w:szCs w:val="22"/>
                <w:lang w:val="en-US"/>
              </w:rPr>
              <w:t>D</w:t>
            </w:r>
            <w:r w:rsidRPr="00685A22">
              <w:rPr>
                <w:sz w:val="22"/>
                <w:szCs w:val="22"/>
              </w:rPr>
              <w:t>3</w:t>
            </w:r>
            <w:r w:rsidRPr="00685A22">
              <w:rPr>
                <w:sz w:val="22"/>
                <w:szCs w:val="22"/>
                <w:lang w:val="en-US"/>
              </w:rPr>
              <w:t>H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Intel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Core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i</w:t>
            </w:r>
            <w:r w:rsidRPr="00685A22">
              <w:rPr>
                <w:sz w:val="22"/>
                <w:szCs w:val="22"/>
              </w:rPr>
              <w:t>5-3570 3.4</w:t>
            </w:r>
            <w:r w:rsidRPr="00685A22">
              <w:rPr>
                <w:sz w:val="22"/>
                <w:szCs w:val="22"/>
                <w:lang w:val="en-US"/>
              </w:rPr>
              <w:t>GHz</w:t>
            </w:r>
            <w:r w:rsidRPr="00685A22">
              <w:rPr>
                <w:sz w:val="22"/>
                <w:szCs w:val="22"/>
              </w:rPr>
              <w:t>/4</w:t>
            </w:r>
            <w:r w:rsidRPr="00685A22">
              <w:rPr>
                <w:sz w:val="22"/>
                <w:szCs w:val="22"/>
                <w:lang w:val="en-US"/>
              </w:rPr>
              <w:t>Gb</w:t>
            </w:r>
            <w:r w:rsidRPr="00685A22">
              <w:rPr>
                <w:sz w:val="22"/>
                <w:szCs w:val="22"/>
              </w:rPr>
              <w:t xml:space="preserve"> /500</w:t>
            </w:r>
            <w:r w:rsidRPr="00685A22">
              <w:rPr>
                <w:sz w:val="22"/>
                <w:szCs w:val="22"/>
                <w:lang w:val="en-US"/>
              </w:rPr>
              <w:t>Gb</w:t>
            </w:r>
            <w:r w:rsidRPr="00685A22">
              <w:rPr>
                <w:sz w:val="22"/>
                <w:szCs w:val="22"/>
              </w:rPr>
              <w:t xml:space="preserve">/ </w:t>
            </w:r>
            <w:r w:rsidRPr="00685A22">
              <w:rPr>
                <w:sz w:val="22"/>
                <w:szCs w:val="22"/>
                <w:lang w:val="en-US"/>
              </w:rPr>
              <w:t>VievSonic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VA</w:t>
            </w:r>
            <w:r w:rsidRPr="00685A22">
              <w:rPr>
                <w:sz w:val="22"/>
                <w:szCs w:val="22"/>
              </w:rPr>
              <w:t>703</w:t>
            </w:r>
            <w:r w:rsidRPr="00685A22">
              <w:rPr>
                <w:sz w:val="22"/>
                <w:szCs w:val="22"/>
                <w:lang w:val="en-US"/>
              </w:rPr>
              <w:t>b</w:t>
            </w:r>
            <w:r w:rsidRPr="00685A22">
              <w:rPr>
                <w:sz w:val="22"/>
                <w:szCs w:val="22"/>
              </w:rPr>
              <w:t xml:space="preserve"> - 1 шт.,  Мультимедийный проектор  </w:t>
            </w:r>
            <w:r w:rsidRPr="00685A22">
              <w:rPr>
                <w:sz w:val="22"/>
                <w:szCs w:val="22"/>
                <w:lang w:val="en-US"/>
              </w:rPr>
              <w:t>Panasonic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PT</w:t>
            </w:r>
            <w:r w:rsidRPr="00685A22">
              <w:rPr>
                <w:sz w:val="22"/>
                <w:szCs w:val="22"/>
              </w:rPr>
              <w:t>-</w:t>
            </w:r>
            <w:r w:rsidRPr="00685A22">
              <w:rPr>
                <w:sz w:val="22"/>
                <w:szCs w:val="22"/>
                <w:lang w:val="en-US"/>
              </w:rPr>
              <w:t>VX</w:t>
            </w:r>
            <w:r w:rsidRPr="00685A22">
              <w:rPr>
                <w:sz w:val="22"/>
                <w:szCs w:val="22"/>
              </w:rPr>
              <w:t xml:space="preserve">610Е - 1 шт., Акустическая система </w:t>
            </w:r>
            <w:r w:rsidRPr="00685A22">
              <w:rPr>
                <w:sz w:val="22"/>
                <w:szCs w:val="22"/>
                <w:lang w:val="en-US"/>
              </w:rPr>
              <w:t>DC</w:t>
            </w:r>
            <w:r w:rsidRPr="00685A22">
              <w:rPr>
                <w:sz w:val="22"/>
                <w:szCs w:val="22"/>
              </w:rPr>
              <w:t xml:space="preserve"> драйвер. 90 Вт .100</w:t>
            </w:r>
            <w:r w:rsidRPr="00685A22">
              <w:rPr>
                <w:sz w:val="22"/>
                <w:szCs w:val="22"/>
                <w:lang w:val="en-US"/>
              </w:rPr>
              <w:t>V</w:t>
            </w:r>
            <w:r w:rsidRPr="00685A22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685A22">
              <w:rPr>
                <w:sz w:val="22"/>
                <w:szCs w:val="22"/>
                <w:lang w:val="en-US"/>
              </w:rPr>
              <w:t>ZA</w:t>
            </w:r>
            <w:r w:rsidRPr="00685A22">
              <w:rPr>
                <w:sz w:val="22"/>
                <w:szCs w:val="22"/>
              </w:rPr>
              <w:t xml:space="preserve">-1240 </w:t>
            </w:r>
            <w:r w:rsidRPr="00685A22">
              <w:rPr>
                <w:sz w:val="22"/>
                <w:szCs w:val="22"/>
                <w:lang w:val="en-US"/>
              </w:rPr>
              <w:t>A</w:t>
            </w:r>
            <w:r w:rsidRPr="00685A22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685A22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685A22">
              <w:rPr>
                <w:sz w:val="22"/>
                <w:szCs w:val="22"/>
              </w:rPr>
              <w:t>.</w:t>
            </w:r>
            <w:proofErr w:type="gramEnd"/>
            <w:r w:rsidRPr="00685A22">
              <w:rPr>
                <w:sz w:val="22"/>
                <w:szCs w:val="22"/>
              </w:rPr>
              <w:t xml:space="preserve"> </w:t>
            </w:r>
            <w:proofErr w:type="gramStart"/>
            <w:r w:rsidRPr="00685A22">
              <w:rPr>
                <w:sz w:val="22"/>
                <w:szCs w:val="22"/>
              </w:rPr>
              <w:t>д</w:t>
            </w:r>
            <w:proofErr w:type="gramEnd"/>
            <w:r w:rsidRPr="00685A22">
              <w:rPr>
                <w:sz w:val="22"/>
                <w:szCs w:val="22"/>
              </w:rPr>
              <w:t xml:space="preserve">150 полотно </w:t>
            </w:r>
            <w:r w:rsidRPr="00685A22">
              <w:rPr>
                <w:sz w:val="22"/>
                <w:szCs w:val="22"/>
                <w:lang w:val="en-US"/>
              </w:rPr>
              <w:t>MW</w:t>
            </w:r>
            <w:r w:rsidRPr="00685A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5A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A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85A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5A22" w14:paraId="06A8A16C" w14:textId="77777777" w:rsidTr="008416EB">
        <w:tc>
          <w:tcPr>
            <w:tcW w:w="7797" w:type="dxa"/>
            <w:shd w:val="clear" w:color="auto" w:fill="auto"/>
          </w:tcPr>
          <w:p w14:paraId="54AEA78C" w14:textId="77777777" w:rsidR="002C735C" w:rsidRPr="00685A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A22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685A22">
              <w:rPr>
                <w:sz w:val="22"/>
                <w:szCs w:val="22"/>
              </w:rPr>
              <w:t>.С</w:t>
            </w:r>
            <w:proofErr w:type="gramEnd"/>
            <w:r w:rsidRPr="00685A22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</w:t>
            </w:r>
            <w:proofErr w:type="gramStart"/>
            <w:r w:rsidRPr="00685A22">
              <w:rPr>
                <w:sz w:val="22"/>
                <w:szCs w:val="22"/>
              </w:rPr>
              <w:t>,т</w:t>
            </w:r>
            <w:proofErr w:type="gramEnd"/>
            <w:r w:rsidRPr="00685A22">
              <w:rPr>
                <w:sz w:val="22"/>
                <w:szCs w:val="22"/>
              </w:rPr>
              <w:t xml:space="preserve">рибуна 1 шт., доска меловая 1 шт., шкаф метеллический, тумба м/мМоноблок </w:t>
            </w:r>
            <w:r w:rsidRPr="00685A22">
              <w:rPr>
                <w:sz w:val="22"/>
                <w:szCs w:val="22"/>
                <w:lang w:val="en-US"/>
              </w:rPr>
              <w:t>Acer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Aspire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Z</w:t>
            </w:r>
            <w:r w:rsidRPr="00685A22">
              <w:rPr>
                <w:sz w:val="22"/>
                <w:szCs w:val="22"/>
              </w:rPr>
              <w:t xml:space="preserve">1811 в компл.: </w:t>
            </w:r>
            <w:r w:rsidRPr="00685A22">
              <w:rPr>
                <w:sz w:val="22"/>
                <w:szCs w:val="22"/>
                <w:lang w:val="en-US"/>
              </w:rPr>
              <w:t>i</w:t>
            </w:r>
            <w:r w:rsidRPr="00685A22">
              <w:rPr>
                <w:sz w:val="22"/>
                <w:szCs w:val="22"/>
              </w:rPr>
              <w:t>5 2400</w:t>
            </w:r>
            <w:r w:rsidRPr="00685A22">
              <w:rPr>
                <w:sz w:val="22"/>
                <w:szCs w:val="22"/>
                <w:lang w:val="en-US"/>
              </w:rPr>
              <w:t>s</w:t>
            </w:r>
            <w:r w:rsidRPr="00685A22">
              <w:rPr>
                <w:sz w:val="22"/>
                <w:szCs w:val="22"/>
              </w:rPr>
              <w:t>/4</w:t>
            </w:r>
            <w:r w:rsidRPr="00685A22">
              <w:rPr>
                <w:sz w:val="22"/>
                <w:szCs w:val="22"/>
                <w:lang w:val="en-US"/>
              </w:rPr>
              <w:t>Gb</w:t>
            </w:r>
            <w:r w:rsidRPr="00685A22">
              <w:rPr>
                <w:sz w:val="22"/>
                <w:szCs w:val="22"/>
              </w:rPr>
              <w:t>/1</w:t>
            </w:r>
            <w:r w:rsidRPr="00685A22">
              <w:rPr>
                <w:sz w:val="22"/>
                <w:szCs w:val="22"/>
                <w:lang w:val="en-US"/>
              </w:rPr>
              <w:t>T</w:t>
            </w:r>
            <w:r w:rsidRPr="00685A22">
              <w:rPr>
                <w:sz w:val="22"/>
                <w:szCs w:val="22"/>
              </w:rPr>
              <w:t xml:space="preserve">б - 1шт., Мультимедийный проектор  </w:t>
            </w:r>
            <w:r w:rsidRPr="00685A22">
              <w:rPr>
                <w:sz w:val="22"/>
                <w:szCs w:val="22"/>
                <w:lang w:val="en-US"/>
              </w:rPr>
              <w:t>Optoma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x</w:t>
            </w:r>
            <w:r w:rsidRPr="00685A2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5E95E0" w14:textId="77777777" w:rsidR="002C735C" w:rsidRPr="00685A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A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85A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5A22" w14:paraId="6FB49A0E" w14:textId="77777777" w:rsidTr="008416EB">
        <w:tc>
          <w:tcPr>
            <w:tcW w:w="7797" w:type="dxa"/>
            <w:shd w:val="clear" w:color="auto" w:fill="auto"/>
          </w:tcPr>
          <w:p w14:paraId="0E45670E" w14:textId="77777777" w:rsidR="002C735C" w:rsidRPr="00685A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A2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685A22">
              <w:rPr>
                <w:sz w:val="22"/>
                <w:szCs w:val="22"/>
              </w:rPr>
              <w:t>.С</w:t>
            </w:r>
            <w:proofErr w:type="gramEnd"/>
            <w:r w:rsidRPr="00685A22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685A22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685A22">
              <w:rPr>
                <w:sz w:val="22"/>
                <w:szCs w:val="22"/>
                <w:lang w:val="en-US"/>
              </w:rPr>
              <w:t>I</w:t>
            </w:r>
            <w:r w:rsidRPr="00685A22">
              <w:rPr>
                <w:sz w:val="22"/>
                <w:szCs w:val="22"/>
              </w:rPr>
              <w:t xml:space="preserve">3-8100/ 8Гб/500Гб/ </w:t>
            </w:r>
            <w:r w:rsidRPr="00685A22">
              <w:rPr>
                <w:sz w:val="22"/>
                <w:szCs w:val="22"/>
                <w:lang w:val="en-US"/>
              </w:rPr>
              <w:t>Philips</w:t>
            </w:r>
            <w:r w:rsidRPr="00685A22">
              <w:rPr>
                <w:sz w:val="22"/>
                <w:szCs w:val="22"/>
              </w:rPr>
              <w:t>224</w:t>
            </w:r>
            <w:r w:rsidRPr="00685A22">
              <w:rPr>
                <w:sz w:val="22"/>
                <w:szCs w:val="22"/>
                <w:lang w:val="en-US"/>
              </w:rPr>
              <w:t>E</w:t>
            </w:r>
            <w:r w:rsidRPr="00685A22">
              <w:rPr>
                <w:sz w:val="22"/>
                <w:szCs w:val="22"/>
              </w:rPr>
              <w:t>5</w:t>
            </w:r>
            <w:r w:rsidRPr="00685A22">
              <w:rPr>
                <w:sz w:val="22"/>
                <w:szCs w:val="22"/>
                <w:lang w:val="en-US"/>
              </w:rPr>
              <w:t>QSB</w:t>
            </w:r>
            <w:r w:rsidRPr="00685A22">
              <w:rPr>
                <w:sz w:val="22"/>
                <w:szCs w:val="22"/>
              </w:rPr>
              <w:t xml:space="preserve"> - 20 шт., Компьютер </w:t>
            </w:r>
            <w:r w:rsidRPr="00685A22">
              <w:rPr>
                <w:sz w:val="22"/>
                <w:szCs w:val="22"/>
                <w:lang w:val="en-US"/>
              </w:rPr>
              <w:t>i</w:t>
            </w:r>
            <w:r w:rsidRPr="00685A22">
              <w:rPr>
                <w:sz w:val="22"/>
                <w:szCs w:val="22"/>
              </w:rPr>
              <w:t xml:space="preserve">5-7400 3 </w:t>
            </w:r>
            <w:r w:rsidRPr="00685A22">
              <w:rPr>
                <w:sz w:val="22"/>
                <w:szCs w:val="22"/>
                <w:lang w:val="en-US"/>
              </w:rPr>
              <w:t>Gh</w:t>
            </w:r>
            <w:r w:rsidRPr="00685A22">
              <w:rPr>
                <w:sz w:val="22"/>
                <w:szCs w:val="22"/>
              </w:rPr>
              <w:t>/8</w:t>
            </w:r>
            <w:r w:rsidRPr="00685A22">
              <w:rPr>
                <w:sz w:val="22"/>
                <w:szCs w:val="22"/>
                <w:lang w:val="en-US"/>
              </w:rPr>
              <w:t>Gb</w:t>
            </w:r>
            <w:r w:rsidRPr="00685A22">
              <w:rPr>
                <w:sz w:val="22"/>
                <w:szCs w:val="22"/>
              </w:rPr>
              <w:t>/1</w:t>
            </w:r>
            <w:r w:rsidRPr="00685A22">
              <w:rPr>
                <w:sz w:val="22"/>
                <w:szCs w:val="22"/>
                <w:lang w:val="en-US"/>
              </w:rPr>
              <w:t>Tb</w:t>
            </w:r>
            <w:r w:rsidRPr="00685A22">
              <w:rPr>
                <w:sz w:val="22"/>
                <w:szCs w:val="22"/>
              </w:rPr>
              <w:t>/</w:t>
            </w:r>
            <w:r w:rsidRPr="00685A22">
              <w:rPr>
                <w:sz w:val="22"/>
                <w:szCs w:val="22"/>
                <w:lang w:val="en-US"/>
              </w:rPr>
              <w:t>Dell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e</w:t>
            </w:r>
            <w:r w:rsidRPr="00685A22">
              <w:rPr>
                <w:sz w:val="22"/>
                <w:szCs w:val="22"/>
              </w:rPr>
              <w:t>2318</w:t>
            </w:r>
            <w:r w:rsidRPr="00685A22">
              <w:rPr>
                <w:sz w:val="22"/>
                <w:szCs w:val="22"/>
                <w:lang w:val="en-US"/>
              </w:rPr>
              <w:t>h</w:t>
            </w:r>
            <w:r w:rsidRPr="00685A22">
              <w:rPr>
                <w:sz w:val="22"/>
                <w:szCs w:val="22"/>
              </w:rPr>
              <w:t xml:space="preserve"> - 1 шт., Мультимедийный проектор 1 </w:t>
            </w:r>
            <w:r w:rsidRPr="00685A22">
              <w:rPr>
                <w:sz w:val="22"/>
                <w:szCs w:val="22"/>
                <w:lang w:val="en-US"/>
              </w:rPr>
              <w:t>NEC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ME</w:t>
            </w:r>
            <w:r w:rsidRPr="00685A22">
              <w:rPr>
                <w:sz w:val="22"/>
                <w:szCs w:val="22"/>
              </w:rPr>
              <w:t>401</w:t>
            </w:r>
            <w:r w:rsidRPr="00685A22">
              <w:rPr>
                <w:sz w:val="22"/>
                <w:szCs w:val="22"/>
                <w:lang w:val="en-US"/>
              </w:rPr>
              <w:t>X</w:t>
            </w:r>
            <w:r w:rsidRPr="00685A2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85A22">
              <w:rPr>
                <w:sz w:val="22"/>
                <w:szCs w:val="22"/>
                <w:lang w:val="en-US"/>
              </w:rPr>
              <w:t>Matte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White</w:t>
            </w:r>
            <w:r w:rsidRPr="00685A22">
              <w:rPr>
                <w:sz w:val="22"/>
                <w:szCs w:val="22"/>
              </w:rPr>
              <w:t xml:space="preserve"> - 1 шт., Коммутатор </w:t>
            </w:r>
            <w:r w:rsidRPr="00685A22">
              <w:rPr>
                <w:sz w:val="22"/>
                <w:szCs w:val="22"/>
                <w:lang w:val="en-US"/>
              </w:rPr>
              <w:t>HP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ProCurve</w:t>
            </w:r>
            <w:r w:rsidRPr="00685A22">
              <w:rPr>
                <w:sz w:val="22"/>
                <w:szCs w:val="22"/>
              </w:rPr>
              <w:t xml:space="preserve"> </w:t>
            </w:r>
            <w:r w:rsidRPr="00685A22">
              <w:rPr>
                <w:sz w:val="22"/>
                <w:szCs w:val="22"/>
                <w:lang w:val="en-US"/>
              </w:rPr>
              <w:t>Switch</w:t>
            </w:r>
            <w:r w:rsidRPr="00685A22">
              <w:rPr>
                <w:sz w:val="22"/>
                <w:szCs w:val="22"/>
              </w:rPr>
              <w:t xml:space="preserve"> 2610-24 (24 </w:t>
            </w:r>
            <w:r w:rsidRPr="00685A22">
              <w:rPr>
                <w:sz w:val="22"/>
                <w:szCs w:val="22"/>
                <w:lang w:val="en-US"/>
              </w:rPr>
              <w:t>ports</w:t>
            </w:r>
            <w:r w:rsidRPr="00685A22">
              <w:rPr>
                <w:sz w:val="22"/>
                <w:szCs w:val="22"/>
              </w:rPr>
              <w:t xml:space="preserve"> 10</w:t>
            </w:r>
            <w:proofErr w:type="gramEnd"/>
            <w:r w:rsidRPr="00685A22">
              <w:rPr>
                <w:sz w:val="22"/>
                <w:szCs w:val="22"/>
              </w:rPr>
              <w:t>/</w:t>
            </w:r>
            <w:proofErr w:type="gramStart"/>
            <w:r w:rsidRPr="00685A2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78F4E1E" w14:textId="77777777" w:rsidR="002C735C" w:rsidRPr="00685A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A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85A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625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62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62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62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Статистические методы контроля и управления качеством. Задачи и структура </w:t>
            </w:r>
            <w:proofErr w:type="gramStart"/>
            <w:r w:rsidRPr="00685A22">
              <w:rPr>
                <w:sz w:val="23"/>
                <w:szCs w:val="23"/>
              </w:rPr>
              <w:t>статистических</w:t>
            </w:r>
            <w:proofErr w:type="gramEnd"/>
            <w:r w:rsidRPr="00685A22">
              <w:rPr>
                <w:sz w:val="23"/>
                <w:szCs w:val="23"/>
              </w:rPr>
              <w:t xml:space="preserve"> методов.</w:t>
            </w:r>
          </w:p>
        </w:tc>
      </w:tr>
      <w:tr w:rsidR="009E6058" w14:paraId="00B8D568" w14:textId="77777777" w:rsidTr="00F00293">
        <w:tc>
          <w:tcPr>
            <w:tcW w:w="562" w:type="dxa"/>
          </w:tcPr>
          <w:p w14:paraId="7E86F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CC1E73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Основные понятия теории вероятности и мат</w:t>
            </w:r>
            <w:proofErr w:type="gramStart"/>
            <w:r w:rsidRPr="00685A22">
              <w:rPr>
                <w:sz w:val="23"/>
                <w:szCs w:val="23"/>
              </w:rPr>
              <w:t>.с</w:t>
            </w:r>
            <w:proofErr w:type="gramEnd"/>
            <w:r w:rsidRPr="00685A22">
              <w:rPr>
                <w:sz w:val="23"/>
                <w:szCs w:val="23"/>
              </w:rPr>
              <w:t>татистики.</w:t>
            </w:r>
          </w:p>
        </w:tc>
      </w:tr>
      <w:tr w:rsidR="009E6058" w14:paraId="178FD9BE" w14:textId="77777777" w:rsidTr="00F00293">
        <w:tc>
          <w:tcPr>
            <w:tcW w:w="562" w:type="dxa"/>
          </w:tcPr>
          <w:p w14:paraId="4DDFB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70CDB2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Распределение непрерывных случайных величин. Распределение Гаусса.</w:t>
            </w:r>
          </w:p>
        </w:tc>
      </w:tr>
      <w:tr w:rsidR="009E6058" w14:paraId="70AF1AEC" w14:textId="77777777" w:rsidTr="00F00293">
        <w:tc>
          <w:tcPr>
            <w:tcW w:w="562" w:type="dxa"/>
          </w:tcPr>
          <w:p w14:paraId="04A10A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24E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Нормированное нормальное распределение.</w:t>
            </w:r>
          </w:p>
        </w:tc>
      </w:tr>
      <w:tr w:rsidR="009E6058" w14:paraId="31A95DDE" w14:textId="77777777" w:rsidTr="00F00293">
        <w:tc>
          <w:tcPr>
            <w:tcW w:w="562" w:type="dxa"/>
          </w:tcPr>
          <w:p w14:paraId="08A8C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A882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Распределение дискретных случайных величин.</w:t>
            </w:r>
          </w:p>
        </w:tc>
      </w:tr>
      <w:tr w:rsidR="009E6058" w14:paraId="7153F66C" w14:textId="77777777" w:rsidTr="00F00293">
        <w:tc>
          <w:tcPr>
            <w:tcW w:w="562" w:type="dxa"/>
          </w:tcPr>
          <w:p w14:paraId="4982E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7032A7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Определение вероятности нахождения случайной величины в определенном интервале.</w:t>
            </w:r>
          </w:p>
        </w:tc>
      </w:tr>
      <w:tr w:rsidR="009E6058" w14:paraId="024909CD" w14:textId="77777777" w:rsidTr="00F00293">
        <w:tc>
          <w:tcPr>
            <w:tcW w:w="562" w:type="dxa"/>
          </w:tcPr>
          <w:p w14:paraId="3D219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D9EC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Генеральная совокупность и выборка.</w:t>
            </w:r>
          </w:p>
        </w:tc>
      </w:tr>
      <w:tr w:rsidR="009E6058" w14:paraId="39629C8D" w14:textId="77777777" w:rsidTr="00F00293">
        <w:tc>
          <w:tcPr>
            <w:tcW w:w="562" w:type="dxa"/>
          </w:tcPr>
          <w:p w14:paraId="4709B9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B2F1C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генеральной совокупности.</w:t>
            </w:r>
          </w:p>
        </w:tc>
      </w:tr>
      <w:tr w:rsidR="009E6058" w14:paraId="1BE4C4FF" w14:textId="77777777" w:rsidTr="00F00293">
        <w:tc>
          <w:tcPr>
            <w:tcW w:w="562" w:type="dxa"/>
          </w:tcPr>
          <w:p w14:paraId="171C9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257ACC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Выборочные характеристики и их свойства.</w:t>
            </w:r>
          </w:p>
        </w:tc>
      </w:tr>
      <w:tr w:rsidR="009E6058" w14:paraId="3F593C68" w14:textId="77777777" w:rsidTr="00F00293">
        <w:tc>
          <w:tcPr>
            <w:tcW w:w="562" w:type="dxa"/>
          </w:tcPr>
          <w:p w14:paraId="32661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D1F9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выборок.</w:t>
            </w:r>
          </w:p>
        </w:tc>
      </w:tr>
      <w:tr w:rsidR="009E6058" w14:paraId="445C937F" w14:textId="77777777" w:rsidTr="00F00293">
        <w:tc>
          <w:tcPr>
            <w:tcW w:w="562" w:type="dxa"/>
          </w:tcPr>
          <w:p w14:paraId="5D6F3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54D42E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Реализация случайного отбора. Отбор с применением случайных чисел и многоступенчатый отбор.</w:t>
            </w:r>
          </w:p>
        </w:tc>
      </w:tr>
      <w:tr w:rsidR="009E6058" w14:paraId="02FD7105" w14:textId="77777777" w:rsidTr="00F00293">
        <w:tc>
          <w:tcPr>
            <w:tcW w:w="562" w:type="dxa"/>
          </w:tcPr>
          <w:p w14:paraId="2E933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C2A3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Систематический отбор. Отбор вслепую.</w:t>
            </w:r>
          </w:p>
        </w:tc>
      </w:tr>
      <w:tr w:rsidR="009E6058" w14:paraId="374E4E05" w14:textId="77777777" w:rsidTr="00F00293">
        <w:tc>
          <w:tcPr>
            <w:tcW w:w="562" w:type="dxa"/>
          </w:tcPr>
          <w:p w14:paraId="4FE58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157C4C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Регулирование технологических процессов. Основные понятия.</w:t>
            </w:r>
          </w:p>
        </w:tc>
      </w:tr>
      <w:tr w:rsidR="009E6058" w14:paraId="4B0E9F37" w14:textId="77777777" w:rsidTr="00F00293">
        <w:tc>
          <w:tcPr>
            <w:tcW w:w="562" w:type="dxa"/>
          </w:tcPr>
          <w:p w14:paraId="5213E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1A5A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Предварительное исследование состояния технологического процесса. </w:t>
            </w:r>
            <w:r>
              <w:rPr>
                <w:sz w:val="23"/>
                <w:szCs w:val="23"/>
                <w:lang w:val="en-US"/>
              </w:rPr>
              <w:t>Контроль по количественному признаку.</w:t>
            </w:r>
          </w:p>
        </w:tc>
      </w:tr>
      <w:tr w:rsidR="009E6058" w14:paraId="4ED66DE6" w14:textId="77777777" w:rsidTr="00F00293">
        <w:tc>
          <w:tcPr>
            <w:tcW w:w="562" w:type="dxa"/>
          </w:tcPr>
          <w:p w14:paraId="0AFEDC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4E59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Предварительное исследование состояния технологического процесса. </w:t>
            </w:r>
            <w:r>
              <w:rPr>
                <w:sz w:val="23"/>
                <w:szCs w:val="23"/>
                <w:lang w:val="en-US"/>
              </w:rPr>
              <w:t>Контроль по альтернативному признаку.</w:t>
            </w:r>
          </w:p>
        </w:tc>
      </w:tr>
      <w:tr w:rsidR="009E6058" w14:paraId="0F8532D5" w14:textId="77777777" w:rsidTr="00F00293">
        <w:tc>
          <w:tcPr>
            <w:tcW w:w="562" w:type="dxa"/>
          </w:tcPr>
          <w:p w14:paraId="1342E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5DB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Контрольные карты. Основные понятия.</w:t>
            </w:r>
          </w:p>
        </w:tc>
      </w:tr>
      <w:tr w:rsidR="009E6058" w14:paraId="0020D510" w14:textId="77777777" w:rsidTr="00F00293">
        <w:tc>
          <w:tcPr>
            <w:tcW w:w="562" w:type="dxa"/>
          </w:tcPr>
          <w:p w14:paraId="03FBC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696A53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Контрольные карты по количественному признаку.</w:t>
            </w:r>
          </w:p>
        </w:tc>
      </w:tr>
      <w:tr w:rsidR="009E6058" w14:paraId="0F9B9E79" w14:textId="77777777" w:rsidTr="00F00293">
        <w:tc>
          <w:tcPr>
            <w:tcW w:w="562" w:type="dxa"/>
          </w:tcPr>
          <w:p w14:paraId="069A7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F94A13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Контрольные карты по альтернативному признаку.</w:t>
            </w:r>
          </w:p>
        </w:tc>
      </w:tr>
      <w:tr w:rsidR="009E6058" w14:paraId="5566CCF5" w14:textId="77777777" w:rsidTr="00F00293">
        <w:tc>
          <w:tcPr>
            <w:tcW w:w="562" w:type="dxa"/>
          </w:tcPr>
          <w:p w14:paraId="601B3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A46FEF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Этапы внедрения стат</w:t>
            </w:r>
            <w:proofErr w:type="gramStart"/>
            <w:r w:rsidRPr="00685A22">
              <w:rPr>
                <w:sz w:val="23"/>
                <w:szCs w:val="23"/>
              </w:rPr>
              <w:t>.м</w:t>
            </w:r>
            <w:proofErr w:type="gramEnd"/>
            <w:r w:rsidRPr="00685A22">
              <w:rPr>
                <w:sz w:val="23"/>
                <w:szCs w:val="23"/>
              </w:rPr>
              <w:t>етодов регулирования технологического процесса.</w:t>
            </w:r>
          </w:p>
        </w:tc>
      </w:tr>
      <w:tr w:rsidR="009E6058" w14:paraId="22B75C20" w14:textId="77777777" w:rsidTr="00F00293">
        <w:tc>
          <w:tcPr>
            <w:tcW w:w="562" w:type="dxa"/>
          </w:tcPr>
          <w:p w14:paraId="63D1C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055C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Использование КК для анализа технологического процесса. </w:t>
            </w:r>
            <w:r>
              <w:rPr>
                <w:sz w:val="23"/>
                <w:szCs w:val="23"/>
                <w:lang w:val="en-US"/>
              </w:rPr>
              <w:t>Контроль по количественному признаку.</w:t>
            </w:r>
          </w:p>
        </w:tc>
      </w:tr>
      <w:tr w:rsidR="009E6058" w14:paraId="731081D2" w14:textId="77777777" w:rsidTr="00F00293">
        <w:tc>
          <w:tcPr>
            <w:tcW w:w="562" w:type="dxa"/>
          </w:tcPr>
          <w:p w14:paraId="6F55F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E3D9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Использование КК для анализа технологического процесса. </w:t>
            </w:r>
            <w:r>
              <w:rPr>
                <w:sz w:val="23"/>
                <w:szCs w:val="23"/>
                <w:lang w:val="en-US"/>
              </w:rPr>
              <w:t>Контроль по альтернативному признаку.</w:t>
            </w:r>
          </w:p>
        </w:tc>
      </w:tr>
      <w:tr w:rsidR="009E6058" w14:paraId="71EC8A26" w14:textId="77777777" w:rsidTr="00F00293">
        <w:tc>
          <w:tcPr>
            <w:tcW w:w="562" w:type="dxa"/>
          </w:tcPr>
          <w:p w14:paraId="5B513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6DCDBE3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Регулирование технологического процесса. КК по альтернативному признаку.</w:t>
            </w:r>
          </w:p>
        </w:tc>
      </w:tr>
      <w:tr w:rsidR="009E6058" w14:paraId="7A41CC0E" w14:textId="77777777" w:rsidTr="00F00293">
        <w:tc>
          <w:tcPr>
            <w:tcW w:w="562" w:type="dxa"/>
          </w:tcPr>
          <w:p w14:paraId="1A7CC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403519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Регулирование технологического процесса. КК по количественному признаку.</w:t>
            </w:r>
          </w:p>
        </w:tc>
      </w:tr>
      <w:tr w:rsidR="009E6058" w14:paraId="7717C791" w14:textId="77777777" w:rsidTr="00F00293">
        <w:tc>
          <w:tcPr>
            <w:tcW w:w="562" w:type="dxa"/>
          </w:tcPr>
          <w:p w14:paraId="493E3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9D5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Другие виды контрольных карт.</w:t>
            </w:r>
          </w:p>
        </w:tc>
      </w:tr>
      <w:tr w:rsidR="009E6058" w14:paraId="7991EAF4" w14:textId="77777777" w:rsidTr="00F00293">
        <w:tc>
          <w:tcPr>
            <w:tcW w:w="562" w:type="dxa"/>
          </w:tcPr>
          <w:p w14:paraId="664FF2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29FB14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Статистический приемочный контроль. Основные понятия.</w:t>
            </w:r>
          </w:p>
        </w:tc>
      </w:tr>
      <w:tr w:rsidR="009E6058" w14:paraId="3BAA7D33" w14:textId="77777777" w:rsidTr="00F00293">
        <w:tc>
          <w:tcPr>
            <w:tcW w:w="562" w:type="dxa"/>
          </w:tcPr>
          <w:p w14:paraId="6DEF9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9EF1AF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Статистический приемочный контроль по альтернативному признаку.</w:t>
            </w:r>
          </w:p>
        </w:tc>
      </w:tr>
      <w:tr w:rsidR="009E6058" w14:paraId="6F17EE5E" w14:textId="77777777" w:rsidTr="00F00293">
        <w:tc>
          <w:tcPr>
            <w:tcW w:w="562" w:type="dxa"/>
          </w:tcPr>
          <w:p w14:paraId="1691D0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30A59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Колебание выборочных характеристик.</w:t>
            </w:r>
          </w:p>
        </w:tc>
      </w:tr>
      <w:tr w:rsidR="009E6058" w14:paraId="78CEE9DF" w14:textId="77777777" w:rsidTr="00F00293">
        <w:tc>
          <w:tcPr>
            <w:tcW w:w="562" w:type="dxa"/>
          </w:tcPr>
          <w:p w14:paraId="04208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6D79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Уровень несоответствий.</w:t>
            </w:r>
          </w:p>
        </w:tc>
      </w:tr>
      <w:tr w:rsidR="009E6058" w14:paraId="1ED5E83C" w14:textId="77777777" w:rsidTr="00F00293">
        <w:tc>
          <w:tcPr>
            <w:tcW w:w="562" w:type="dxa"/>
          </w:tcPr>
          <w:p w14:paraId="34EEF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F4B82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Оперативная характеристика.</w:t>
            </w:r>
          </w:p>
        </w:tc>
      </w:tr>
      <w:tr w:rsidR="009E6058" w14:paraId="268B285E" w14:textId="77777777" w:rsidTr="00F00293">
        <w:tc>
          <w:tcPr>
            <w:tcW w:w="562" w:type="dxa"/>
          </w:tcPr>
          <w:p w14:paraId="0F3AF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5185E9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Контроль по альтернативному признаку. Типы планов контроля.</w:t>
            </w:r>
          </w:p>
        </w:tc>
      </w:tr>
      <w:tr w:rsidR="009E6058" w14:paraId="04007A20" w14:textId="77777777" w:rsidTr="00F00293">
        <w:tc>
          <w:tcPr>
            <w:tcW w:w="562" w:type="dxa"/>
          </w:tcPr>
          <w:p w14:paraId="43986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B933AE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Контроль по альтернативному признаку. Уровень контроля.</w:t>
            </w:r>
          </w:p>
        </w:tc>
      </w:tr>
      <w:tr w:rsidR="009E6058" w14:paraId="12B60848" w14:textId="77777777" w:rsidTr="00F00293">
        <w:tc>
          <w:tcPr>
            <w:tcW w:w="562" w:type="dxa"/>
          </w:tcPr>
          <w:p w14:paraId="2159B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AD7C53A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Контроль по альтернативному признаку. Вид контроля.</w:t>
            </w:r>
          </w:p>
        </w:tc>
      </w:tr>
      <w:tr w:rsidR="009E6058" w14:paraId="067ABA1B" w14:textId="77777777" w:rsidTr="00F00293">
        <w:tc>
          <w:tcPr>
            <w:tcW w:w="562" w:type="dxa"/>
          </w:tcPr>
          <w:p w14:paraId="6C686D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D321C75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Контроль по альтернативному признаку. Организация </w:t>
            </w:r>
            <w:proofErr w:type="gramStart"/>
            <w:r w:rsidRPr="00685A22">
              <w:rPr>
                <w:sz w:val="23"/>
                <w:szCs w:val="23"/>
              </w:rPr>
              <w:t>одноступенчатого</w:t>
            </w:r>
            <w:proofErr w:type="gramEnd"/>
            <w:r w:rsidRPr="00685A22">
              <w:rPr>
                <w:sz w:val="23"/>
                <w:szCs w:val="23"/>
              </w:rPr>
              <w:t xml:space="preserve"> контроля.</w:t>
            </w:r>
          </w:p>
        </w:tc>
      </w:tr>
      <w:tr w:rsidR="009E6058" w14:paraId="1CAC23A1" w14:textId="77777777" w:rsidTr="00F00293">
        <w:tc>
          <w:tcPr>
            <w:tcW w:w="562" w:type="dxa"/>
          </w:tcPr>
          <w:p w14:paraId="2D424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71B7FC" w14:textId="77777777" w:rsidR="009E6058" w:rsidRPr="00685A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Контроль по альтернативному признаку. Организация </w:t>
            </w:r>
            <w:proofErr w:type="gramStart"/>
            <w:r w:rsidRPr="00685A22">
              <w:rPr>
                <w:sz w:val="23"/>
                <w:szCs w:val="23"/>
              </w:rPr>
              <w:t>двухступенчатого</w:t>
            </w:r>
            <w:proofErr w:type="gramEnd"/>
            <w:r w:rsidRPr="00685A22">
              <w:rPr>
                <w:sz w:val="23"/>
                <w:szCs w:val="23"/>
              </w:rPr>
              <w:t xml:space="preserve"> контроля.</w:t>
            </w:r>
          </w:p>
        </w:tc>
      </w:tr>
      <w:tr w:rsidR="009E6058" w14:paraId="04E70BF4" w14:textId="77777777" w:rsidTr="00F00293">
        <w:tc>
          <w:tcPr>
            <w:tcW w:w="562" w:type="dxa"/>
          </w:tcPr>
          <w:p w14:paraId="12DF8C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513D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>Стат</w:t>
            </w:r>
            <w:proofErr w:type="gramStart"/>
            <w:r w:rsidRPr="00685A22">
              <w:rPr>
                <w:sz w:val="23"/>
                <w:szCs w:val="23"/>
              </w:rPr>
              <w:t>.п</w:t>
            </w:r>
            <w:proofErr w:type="gramEnd"/>
            <w:r w:rsidRPr="00685A22">
              <w:rPr>
                <w:sz w:val="23"/>
                <w:szCs w:val="23"/>
              </w:rPr>
              <w:t xml:space="preserve">риемочный контроль по количественному признаку. </w:t>
            </w:r>
            <w:r>
              <w:rPr>
                <w:sz w:val="23"/>
                <w:szCs w:val="23"/>
                <w:lang w:val="en-US"/>
              </w:rPr>
              <w:t>Основные понятия.</w:t>
            </w:r>
          </w:p>
        </w:tc>
      </w:tr>
      <w:tr w:rsidR="009E6058" w14:paraId="7A097114" w14:textId="77777777" w:rsidTr="00F00293">
        <w:tc>
          <w:tcPr>
            <w:tcW w:w="562" w:type="dxa"/>
          </w:tcPr>
          <w:p w14:paraId="2EC23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CC70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Выбор планов контроля по количественному признаку. </w:t>
            </w:r>
            <w:r>
              <w:rPr>
                <w:sz w:val="23"/>
                <w:szCs w:val="23"/>
                <w:lang w:val="en-US"/>
              </w:rPr>
              <w:t>Исходные данные.</w:t>
            </w:r>
          </w:p>
        </w:tc>
      </w:tr>
      <w:tr w:rsidR="009E6058" w14:paraId="2F351E17" w14:textId="77777777" w:rsidTr="00F00293">
        <w:tc>
          <w:tcPr>
            <w:tcW w:w="562" w:type="dxa"/>
          </w:tcPr>
          <w:p w14:paraId="57440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8B628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Выбор планов контроля по количественному признаку. </w:t>
            </w:r>
            <w:r>
              <w:rPr>
                <w:sz w:val="23"/>
                <w:szCs w:val="23"/>
                <w:lang w:val="en-US"/>
              </w:rPr>
              <w:t>Численный способ.</w:t>
            </w:r>
          </w:p>
        </w:tc>
      </w:tr>
      <w:tr w:rsidR="009E6058" w14:paraId="5BE68EB8" w14:textId="77777777" w:rsidTr="00F00293">
        <w:tc>
          <w:tcPr>
            <w:tcW w:w="562" w:type="dxa"/>
          </w:tcPr>
          <w:p w14:paraId="23D02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339CF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Выбор планов контроля по количественному признаку. </w:t>
            </w:r>
            <w:r>
              <w:rPr>
                <w:sz w:val="23"/>
                <w:szCs w:val="23"/>
                <w:lang w:val="en-US"/>
              </w:rPr>
              <w:t>Построение графика.</w:t>
            </w:r>
          </w:p>
        </w:tc>
      </w:tr>
      <w:tr w:rsidR="009E6058" w14:paraId="297D2F7F" w14:textId="77777777" w:rsidTr="00F00293">
        <w:tc>
          <w:tcPr>
            <w:tcW w:w="562" w:type="dxa"/>
          </w:tcPr>
          <w:p w14:paraId="36FE0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F079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 xml:space="preserve">Выбор планов контроля по количественному признаку. </w:t>
            </w:r>
            <w:r>
              <w:rPr>
                <w:sz w:val="23"/>
                <w:szCs w:val="23"/>
                <w:lang w:val="en-US"/>
              </w:rPr>
              <w:t>Графический способ.</w:t>
            </w:r>
          </w:p>
        </w:tc>
      </w:tr>
      <w:tr w:rsidR="009E6058" w14:paraId="64E83285" w14:textId="77777777" w:rsidTr="00F00293">
        <w:tc>
          <w:tcPr>
            <w:tcW w:w="562" w:type="dxa"/>
          </w:tcPr>
          <w:p w14:paraId="4293F1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9D12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S-план</w:t>
            </w:r>
          </w:p>
        </w:tc>
      </w:tr>
      <w:tr w:rsidR="009E6058" w14:paraId="48968A09" w14:textId="77777777" w:rsidTr="00F00293">
        <w:tc>
          <w:tcPr>
            <w:tcW w:w="562" w:type="dxa"/>
          </w:tcPr>
          <w:p w14:paraId="3AE6FA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A26AB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5A22">
              <w:rPr>
                <w:sz w:val="23"/>
                <w:szCs w:val="23"/>
              </w:rPr>
              <w:t>Стат</w:t>
            </w:r>
            <w:proofErr w:type="gramStart"/>
            <w:r w:rsidRPr="00685A22">
              <w:rPr>
                <w:sz w:val="23"/>
                <w:szCs w:val="23"/>
              </w:rPr>
              <w:t>.м</w:t>
            </w:r>
            <w:proofErr w:type="gramEnd"/>
            <w:r w:rsidRPr="00685A22">
              <w:rPr>
                <w:sz w:val="23"/>
                <w:szCs w:val="23"/>
              </w:rPr>
              <w:t xml:space="preserve">етоды анализа и управления качеством. </w:t>
            </w:r>
            <w:r>
              <w:rPr>
                <w:sz w:val="23"/>
                <w:szCs w:val="23"/>
                <w:lang w:val="en-US"/>
              </w:rPr>
              <w:t>Основные понятия.</w:t>
            </w:r>
          </w:p>
        </w:tc>
      </w:tr>
      <w:tr w:rsidR="009E6058" w14:paraId="6AECC98E" w14:textId="77777777" w:rsidTr="00F00293">
        <w:tc>
          <w:tcPr>
            <w:tcW w:w="562" w:type="dxa"/>
          </w:tcPr>
          <w:p w14:paraId="523A4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1AC52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выявления проблем.</w:t>
            </w:r>
          </w:p>
        </w:tc>
      </w:tr>
      <w:tr w:rsidR="009E6058" w14:paraId="062A38D0" w14:textId="77777777" w:rsidTr="00F00293">
        <w:tc>
          <w:tcPr>
            <w:tcW w:w="562" w:type="dxa"/>
          </w:tcPr>
          <w:p w14:paraId="18FD3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6780A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Диаграмма Парето.</w:t>
            </w:r>
          </w:p>
        </w:tc>
      </w:tr>
      <w:tr w:rsidR="009E6058" w14:paraId="2F12B609" w14:textId="77777777" w:rsidTr="00F00293">
        <w:tc>
          <w:tcPr>
            <w:tcW w:w="562" w:type="dxa"/>
          </w:tcPr>
          <w:p w14:paraId="1CD23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BBD6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Гистограммы.</w:t>
            </w:r>
          </w:p>
        </w:tc>
      </w:tr>
      <w:tr w:rsidR="009E6058" w14:paraId="60D46472" w14:textId="77777777" w:rsidTr="00F00293">
        <w:tc>
          <w:tcPr>
            <w:tcW w:w="562" w:type="dxa"/>
          </w:tcPr>
          <w:p w14:paraId="7BDE4F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A9853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Диаграмма Исикавы.</w:t>
            </w:r>
          </w:p>
        </w:tc>
      </w:tr>
      <w:tr w:rsidR="009E6058" w14:paraId="0CE1E949" w14:textId="77777777" w:rsidTr="00F00293">
        <w:tc>
          <w:tcPr>
            <w:tcW w:w="562" w:type="dxa"/>
          </w:tcPr>
          <w:p w14:paraId="4F1E5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AC9DA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Диаграмма разброса.</w:t>
            </w:r>
          </w:p>
        </w:tc>
      </w:tr>
      <w:tr w:rsidR="009E6058" w14:paraId="4AC381D6" w14:textId="77777777" w:rsidTr="00F00293">
        <w:tc>
          <w:tcPr>
            <w:tcW w:w="562" w:type="dxa"/>
          </w:tcPr>
          <w:p w14:paraId="51BF4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23232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Графики.</w:t>
            </w:r>
          </w:p>
        </w:tc>
      </w:tr>
      <w:tr w:rsidR="009E6058" w14:paraId="5AFB9E93" w14:textId="77777777" w:rsidTr="00F00293">
        <w:tc>
          <w:tcPr>
            <w:tcW w:w="562" w:type="dxa"/>
          </w:tcPr>
          <w:p w14:paraId="4958D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13009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Расслоение.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62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Актуальность проблем статистического анализа в </w:t>
            </w:r>
            <w:proofErr w:type="gramStart"/>
            <w:r w:rsidRPr="00685A22">
              <w:rPr>
                <w:sz w:val="23"/>
                <w:szCs w:val="23"/>
              </w:rPr>
              <w:t>управлении</w:t>
            </w:r>
            <w:proofErr w:type="gramEnd"/>
            <w:r w:rsidRPr="00685A22">
              <w:rPr>
                <w:sz w:val="23"/>
                <w:szCs w:val="23"/>
              </w:rPr>
              <w:t xml:space="preserve"> качеством</w:t>
            </w:r>
          </w:p>
        </w:tc>
      </w:tr>
      <w:tr w:rsidR="00AD3A54" w14:paraId="78C77808" w14:textId="77777777" w:rsidTr="00F00293">
        <w:tc>
          <w:tcPr>
            <w:tcW w:w="562" w:type="dxa"/>
          </w:tcPr>
          <w:p w14:paraId="01FF56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AD0C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Отраслевые особенности  статистических методов</w:t>
            </w:r>
          </w:p>
        </w:tc>
      </w:tr>
      <w:tr w:rsidR="00AD3A54" w14:paraId="59E4246F" w14:textId="77777777" w:rsidTr="00F00293">
        <w:tc>
          <w:tcPr>
            <w:tcW w:w="562" w:type="dxa"/>
          </w:tcPr>
          <w:p w14:paraId="1754B0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0730B4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Основные понятия и определения статистического анализа: событие, вероятность события</w:t>
            </w:r>
          </w:p>
        </w:tc>
      </w:tr>
      <w:tr w:rsidR="00AD3A54" w14:paraId="4E44E06A" w14:textId="77777777" w:rsidTr="00F00293">
        <w:tc>
          <w:tcPr>
            <w:tcW w:w="562" w:type="dxa"/>
          </w:tcPr>
          <w:p w14:paraId="205695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A8E423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Меры положения: математическое ожидание, среднее арифметическое значение, медиана.</w:t>
            </w:r>
          </w:p>
        </w:tc>
      </w:tr>
      <w:tr w:rsidR="00AD3A54" w14:paraId="41140987" w14:textId="77777777" w:rsidTr="00F00293">
        <w:tc>
          <w:tcPr>
            <w:tcW w:w="562" w:type="dxa"/>
          </w:tcPr>
          <w:p w14:paraId="43622A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FA1C15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Меры рассеивания - дисперсия, среднее квадратическое отклонение, стандартное отклонение, размах</w:t>
            </w:r>
          </w:p>
        </w:tc>
      </w:tr>
      <w:tr w:rsidR="00AD3A54" w14:paraId="7B65E916" w14:textId="77777777" w:rsidTr="00F00293">
        <w:tc>
          <w:tcPr>
            <w:tcW w:w="562" w:type="dxa"/>
          </w:tcPr>
          <w:p w14:paraId="38BE46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B0E5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Выборка и ее репрезентативность</w:t>
            </w:r>
          </w:p>
        </w:tc>
      </w:tr>
      <w:tr w:rsidR="00AD3A54" w14:paraId="42060AC2" w14:textId="77777777" w:rsidTr="00F00293">
        <w:tc>
          <w:tcPr>
            <w:tcW w:w="562" w:type="dxa"/>
          </w:tcPr>
          <w:p w14:paraId="0FABF9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92CE6D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Основные </w:t>
            </w:r>
            <w:proofErr w:type="gramStart"/>
            <w:r w:rsidRPr="00685A22">
              <w:rPr>
                <w:sz w:val="23"/>
                <w:szCs w:val="23"/>
              </w:rPr>
              <w:t>методические подходы</w:t>
            </w:r>
            <w:proofErr w:type="gramEnd"/>
            <w:r w:rsidRPr="00685A22">
              <w:rPr>
                <w:sz w:val="23"/>
                <w:szCs w:val="23"/>
              </w:rPr>
              <w:t xml:space="preserve"> к  построению и анализу много факторных регрессий</w:t>
            </w:r>
          </w:p>
        </w:tc>
      </w:tr>
      <w:tr w:rsidR="00AD3A54" w14:paraId="7A05152E" w14:textId="77777777" w:rsidTr="00F00293">
        <w:tc>
          <w:tcPr>
            <w:tcW w:w="562" w:type="dxa"/>
          </w:tcPr>
          <w:p w14:paraId="7CD782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A9E00C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Построение регрессий </w:t>
            </w:r>
            <w:proofErr w:type="gramStart"/>
            <w:r w:rsidRPr="00685A22">
              <w:rPr>
                <w:sz w:val="23"/>
                <w:szCs w:val="23"/>
              </w:rPr>
              <w:t>экономического</w:t>
            </w:r>
            <w:proofErr w:type="gramEnd"/>
            <w:r w:rsidRPr="00685A22">
              <w:rPr>
                <w:sz w:val="23"/>
                <w:szCs w:val="23"/>
              </w:rPr>
              <w:t xml:space="preserve"> развития отраслей</w:t>
            </w:r>
          </w:p>
        </w:tc>
      </w:tr>
      <w:tr w:rsidR="00AD3A54" w14:paraId="270F24EA" w14:textId="77777777" w:rsidTr="00F00293">
        <w:tc>
          <w:tcPr>
            <w:tcW w:w="562" w:type="dxa"/>
          </w:tcPr>
          <w:p w14:paraId="300A8A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6CAB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Кобба – Дугласа</w:t>
            </w:r>
          </w:p>
        </w:tc>
      </w:tr>
      <w:tr w:rsidR="00AD3A54" w14:paraId="7F164C64" w14:textId="77777777" w:rsidTr="00F00293">
        <w:tc>
          <w:tcPr>
            <w:tcW w:w="562" w:type="dxa"/>
          </w:tcPr>
          <w:p w14:paraId="0B07DF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0B9314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Проблемы мультиколлениарности при построении регрессий</w:t>
            </w:r>
          </w:p>
        </w:tc>
      </w:tr>
      <w:tr w:rsidR="00AD3A54" w14:paraId="6AD5F561" w14:textId="77777777" w:rsidTr="00F00293">
        <w:tc>
          <w:tcPr>
            <w:tcW w:w="562" w:type="dxa"/>
          </w:tcPr>
          <w:p w14:paraId="157D88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BE1A725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Теоретическая факторная модель уровня качества</w:t>
            </w:r>
          </w:p>
        </w:tc>
      </w:tr>
      <w:tr w:rsidR="00AD3A54" w14:paraId="546A3415" w14:textId="77777777" w:rsidTr="00F00293">
        <w:tc>
          <w:tcPr>
            <w:tcW w:w="562" w:type="dxa"/>
          </w:tcPr>
          <w:p w14:paraId="2D337A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E5FEBC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Законы распределения дискретных и непрерывных случайных величин</w:t>
            </w:r>
          </w:p>
        </w:tc>
      </w:tr>
      <w:tr w:rsidR="00AD3A54" w14:paraId="49E47F32" w14:textId="77777777" w:rsidTr="00F00293">
        <w:tc>
          <w:tcPr>
            <w:tcW w:w="562" w:type="dxa"/>
          </w:tcPr>
          <w:p w14:paraId="095CF5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5264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Биноминального распределения редких событий,</w:t>
            </w:r>
          </w:p>
        </w:tc>
      </w:tr>
      <w:tr w:rsidR="00AD3A54" w14:paraId="653AF615" w14:textId="77777777" w:rsidTr="00F00293">
        <w:tc>
          <w:tcPr>
            <w:tcW w:w="562" w:type="dxa"/>
          </w:tcPr>
          <w:p w14:paraId="5DF07E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3E40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распределение Пуассона</w:t>
            </w:r>
          </w:p>
        </w:tc>
      </w:tr>
      <w:tr w:rsidR="00AD3A54" w14:paraId="375FE529" w14:textId="77777777" w:rsidTr="00F00293">
        <w:tc>
          <w:tcPr>
            <w:tcW w:w="562" w:type="dxa"/>
          </w:tcPr>
          <w:p w14:paraId="21FF64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D109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нормального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распределения (закон Гаусса).</w:t>
            </w:r>
          </w:p>
        </w:tc>
      </w:tr>
      <w:tr w:rsidR="00AD3A54" w14:paraId="26EBBFD2" w14:textId="77777777" w:rsidTr="00F00293">
        <w:tc>
          <w:tcPr>
            <w:tcW w:w="562" w:type="dxa"/>
          </w:tcPr>
          <w:p w14:paraId="74E723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23F0690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>Практическое применение законов распределения при контроле качества продукции.</w:t>
            </w:r>
          </w:p>
        </w:tc>
      </w:tr>
      <w:tr w:rsidR="00AD3A54" w14:paraId="54CFE0E1" w14:textId="77777777" w:rsidTr="00F00293">
        <w:tc>
          <w:tcPr>
            <w:tcW w:w="562" w:type="dxa"/>
          </w:tcPr>
          <w:p w14:paraId="3D2A98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20D6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доверительных интервалов</w:t>
            </w:r>
          </w:p>
        </w:tc>
      </w:tr>
      <w:tr w:rsidR="00AD3A54" w14:paraId="768D4193" w14:textId="77777777" w:rsidTr="00F00293">
        <w:tc>
          <w:tcPr>
            <w:tcW w:w="562" w:type="dxa"/>
          </w:tcPr>
          <w:p w14:paraId="45F2EF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CE90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Построение 5 видов карт Шухарта</w:t>
            </w:r>
          </w:p>
        </w:tc>
      </w:tr>
      <w:tr w:rsidR="00AD3A54" w14:paraId="427DEE04" w14:textId="77777777" w:rsidTr="00F00293">
        <w:tc>
          <w:tcPr>
            <w:tcW w:w="562" w:type="dxa"/>
          </w:tcPr>
          <w:p w14:paraId="24198D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4328B9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Организационные аспекты </w:t>
            </w:r>
            <w:proofErr w:type="gramStart"/>
            <w:r w:rsidRPr="00685A22">
              <w:rPr>
                <w:sz w:val="23"/>
                <w:szCs w:val="23"/>
              </w:rPr>
              <w:t>статистического</w:t>
            </w:r>
            <w:proofErr w:type="gramEnd"/>
            <w:r w:rsidRPr="00685A22">
              <w:rPr>
                <w:sz w:val="23"/>
                <w:szCs w:val="23"/>
              </w:rPr>
              <w:t xml:space="preserve"> контроля качества на предприятии,</w:t>
            </w:r>
          </w:p>
        </w:tc>
      </w:tr>
      <w:tr w:rsidR="00AD3A54" w14:paraId="47F35158" w14:textId="77777777" w:rsidTr="00F00293">
        <w:tc>
          <w:tcPr>
            <w:tcW w:w="562" w:type="dxa"/>
          </w:tcPr>
          <w:p w14:paraId="7420DA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752403" w14:textId="77777777" w:rsidR="00AD3A54" w:rsidRPr="00685A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A22">
              <w:rPr>
                <w:sz w:val="23"/>
                <w:szCs w:val="23"/>
              </w:rPr>
              <w:t xml:space="preserve">определение и виды </w:t>
            </w:r>
            <w:proofErr w:type="gramStart"/>
            <w:r w:rsidRPr="00685A22">
              <w:rPr>
                <w:sz w:val="23"/>
                <w:szCs w:val="23"/>
              </w:rPr>
              <w:t>статистического</w:t>
            </w:r>
            <w:proofErr w:type="gramEnd"/>
            <w:r w:rsidRPr="00685A22">
              <w:rPr>
                <w:sz w:val="23"/>
                <w:szCs w:val="23"/>
              </w:rPr>
              <w:t xml:space="preserve"> приемочного контроля.</w:t>
            </w:r>
            <w:r w:rsidRPr="00685A22">
              <w:rPr>
                <w:sz w:val="23"/>
                <w:szCs w:val="23"/>
              </w:rPr>
              <w:br/>
            </w:r>
            <w:r w:rsidRPr="00685A22">
              <w:rPr>
                <w:sz w:val="23"/>
                <w:szCs w:val="23"/>
              </w:rPr>
              <w:br/>
            </w:r>
            <w:r w:rsidRPr="00685A22">
              <w:rPr>
                <w:sz w:val="23"/>
                <w:szCs w:val="23"/>
              </w:rPr>
              <w:br/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62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5A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5A22" w14:paraId="5A1C9382" w14:textId="77777777" w:rsidTr="00801458">
        <w:tc>
          <w:tcPr>
            <w:tcW w:w="2336" w:type="dxa"/>
          </w:tcPr>
          <w:p w14:paraId="4C518DAB" w14:textId="77777777" w:rsidR="005D65A5" w:rsidRPr="00685A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A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5A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A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5A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A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5A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A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5A22" w14:paraId="07658034" w14:textId="77777777" w:rsidTr="00801458">
        <w:tc>
          <w:tcPr>
            <w:tcW w:w="2336" w:type="dxa"/>
          </w:tcPr>
          <w:p w14:paraId="1553D698" w14:textId="78F29BFB" w:rsidR="005D65A5" w:rsidRPr="00685A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5A22" w14:paraId="31891CCD" w14:textId="77777777" w:rsidTr="00801458">
        <w:tc>
          <w:tcPr>
            <w:tcW w:w="2336" w:type="dxa"/>
          </w:tcPr>
          <w:p w14:paraId="5C847708" w14:textId="77777777" w:rsidR="005D65A5" w:rsidRPr="00685A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D7547B" w14:textId="77777777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D0E613" w14:textId="77777777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173640" w14:textId="77777777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685A22" w14:paraId="3A12850C" w14:textId="77777777" w:rsidTr="00801458">
        <w:tc>
          <w:tcPr>
            <w:tcW w:w="2336" w:type="dxa"/>
          </w:tcPr>
          <w:p w14:paraId="7422BF5C" w14:textId="77777777" w:rsidR="005D65A5" w:rsidRPr="00685A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1412EC" w14:textId="77777777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26D428" w14:textId="77777777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A5D614" w14:textId="77777777" w:rsidR="005D65A5" w:rsidRPr="00685A22" w:rsidRDefault="007478E0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85A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62600"/>
      <w:r w:rsidRPr="00685A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43C43F7" w14:textId="77777777" w:rsidR="00685A22" w:rsidRPr="00685A22" w:rsidRDefault="00685A22" w:rsidP="00685A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5A22" w14:paraId="18C90E74" w14:textId="77777777" w:rsidTr="00685A22">
        <w:tc>
          <w:tcPr>
            <w:tcW w:w="562" w:type="dxa"/>
          </w:tcPr>
          <w:p w14:paraId="359C002C" w14:textId="77777777" w:rsidR="00685A22" w:rsidRDefault="00685A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BF7A71" w14:textId="77777777" w:rsidR="00685A22" w:rsidRDefault="00685A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85A2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5A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62601"/>
      <w:r w:rsidRPr="00685A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5A2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5A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5A22" w14:paraId="0267C479" w14:textId="77777777" w:rsidTr="00801458">
        <w:tc>
          <w:tcPr>
            <w:tcW w:w="2500" w:type="pct"/>
          </w:tcPr>
          <w:p w14:paraId="37F699C9" w14:textId="77777777" w:rsidR="00B8237E" w:rsidRPr="00685A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A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5A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A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5A22" w14:paraId="3F240151" w14:textId="77777777" w:rsidTr="00801458">
        <w:tc>
          <w:tcPr>
            <w:tcW w:w="2500" w:type="pct"/>
          </w:tcPr>
          <w:p w14:paraId="61E91592" w14:textId="61A0874C" w:rsidR="00B8237E" w:rsidRPr="00685A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685A22" w:rsidRDefault="005C548A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685A22" w14:paraId="3300C643" w14:textId="77777777" w:rsidTr="00801458">
        <w:tc>
          <w:tcPr>
            <w:tcW w:w="2500" w:type="pct"/>
          </w:tcPr>
          <w:p w14:paraId="7386F7A5" w14:textId="77777777" w:rsidR="00B8237E" w:rsidRPr="00685A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BD7706D" w14:textId="77777777" w:rsidR="00B8237E" w:rsidRPr="00685A22" w:rsidRDefault="005C548A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685A22" w14:paraId="18E7D4A9" w14:textId="77777777" w:rsidTr="00801458">
        <w:tc>
          <w:tcPr>
            <w:tcW w:w="2500" w:type="pct"/>
          </w:tcPr>
          <w:p w14:paraId="3FC2C8D0" w14:textId="77777777" w:rsidR="00B8237E" w:rsidRPr="00685A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9EB08D" w14:textId="77777777" w:rsidR="00B8237E" w:rsidRPr="00685A22" w:rsidRDefault="005C548A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685A22" w14:paraId="2667A64A" w14:textId="77777777" w:rsidTr="00801458">
        <w:tc>
          <w:tcPr>
            <w:tcW w:w="2500" w:type="pct"/>
          </w:tcPr>
          <w:p w14:paraId="10D61D28" w14:textId="77777777" w:rsidR="00B8237E" w:rsidRPr="00685A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1293F22" w14:textId="77777777" w:rsidR="00B8237E" w:rsidRPr="00685A22" w:rsidRDefault="005C548A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85A22" w14:paraId="2942CABD" w14:textId="77777777" w:rsidTr="00801458">
        <w:tc>
          <w:tcPr>
            <w:tcW w:w="2500" w:type="pct"/>
          </w:tcPr>
          <w:p w14:paraId="71631B6E" w14:textId="77777777" w:rsidR="00B8237E" w:rsidRPr="00685A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220394C" w14:textId="77777777" w:rsidR="00B8237E" w:rsidRPr="00685A22" w:rsidRDefault="005C548A" w:rsidP="00801458">
            <w:pPr>
              <w:rPr>
                <w:rFonts w:ascii="Times New Roman" w:hAnsi="Times New Roman" w:cs="Times New Roman"/>
              </w:rPr>
            </w:pPr>
            <w:r w:rsidRPr="00685A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85A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62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03218" w14:textId="77777777" w:rsidR="000A746E" w:rsidRDefault="000A746E" w:rsidP="00315CA6">
      <w:pPr>
        <w:spacing w:after="0" w:line="240" w:lineRule="auto"/>
      </w:pPr>
      <w:r>
        <w:separator/>
      </w:r>
    </w:p>
  </w:endnote>
  <w:endnote w:type="continuationSeparator" w:id="0">
    <w:p w14:paraId="58401A59" w14:textId="77777777" w:rsidR="000A746E" w:rsidRDefault="000A74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98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D3526" w14:textId="77777777" w:rsidR="000A746E" w:rsidRDefault="000A746E" w:rsidP="00315CA6">
      <w:pPr>
        <w:spacing w:after="0" w:line="240" w:lineRule="auto"/>
      </w:pPr>
      <w:r>
        <w:separator/>
      </w:r>
    </w:p>
  </w:footnote>
  <w:footnote w:type="continuationSeparator" w:id="0">
    <w:p w14:paraId="64F0E706" w14:textId="77777777" w:rsidR="000A746E" w:rsidRDefault="000A74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DBD"/>
    <w:rsid w:val="00090AC1"/>
    <w:rsid w:val="000922F5"/>
    <w:rsid w:val="000A0ED4"/>
    <w:rsid w:val="000A6348"/>
    <w:rsid w:val="000A746E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A22"/>
    <w:rsid w:val="006945E7"/>
    <w:rsid w:val="006A3967"/>
    <w:rsid w:val="006A6696"/>
    <w:rsid w:val="006A75AE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35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98F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1%D1%82%D0%B0%D1%82%D0%B8%D1%81%D1%82%D0%B8%D1%87%D0%B5%D1%81%D0%BA%D0%B8%D0%B5%20%D0%BC%D0%B5%D1%82%D0%BE%D0%B4%D1%8B%20%D0%B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0%B0%D1%82%D0%B8%D1%81%D1%82%D0%B8%D1%87%D0%B5%D1%81%D0%BA%D0%B8%D0%B5%20%D0%BC%D0%B5%D1%82%D0%BE%D0%B4%D1%8B%20%D0%B2%20%D1%83%D0%BF%D1%80%D0%B0%D0%B2%D0%BB%D0%B5%D0%BD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2%D0%B0%D1%82%D0%B8%D1%81%D1%82%D0%B8%D1%87%D0%B5%D1%81%D0%BA%D0%B8%D0%B5%20%D0%BC%D0%B5%D1%82%D0%BE%D0%B4%D1%8B_%D0%92%D0%B8%D0%BD%D0%BE%D0%B3%D1%80%D0%B0%D0%B4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EFF042-DF3E-4F08-9ED7-5ACE2E6E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3582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